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5256" w14:textId="77777777" w:rsidR="004D64CA" w:rsidRPr="004D64CA" w:rsidRDefault="004D64CA" w:rsidP="004D64CA">
      <w:pPr>
        <w:pStyle w:val="Geenafstand"/>
      </w:pPr>
      <w:r w:rsidRPr="004D64CA">
        <w:rPr>
          <w:b/>
          <w:bCs/>
        </w:rPr>
        <w:t xml:space="preserve">Merk/Marque: </w:t>
      </w:r>
      <w:r w:rsidRPr="004D64CA">
        <w:t xml:space="preserve">Bach </w:t>
      </w:r>
      <w:proofErr w:type="spellStart"/>
      <w:r w:rsidRPr="004D64CA">
        <w:t>Aspen</w:t>
      </w:r>
      <w:proofErr w:type="spellEnd"/>
      <w:r w:rsidRPr="004D64CA">
        <w:t xml:space="preserve"> nr. 2</w:t>
      </w:r>
    </w:p>
    <w:p w14:paraId="6E25879A" w14:textId="77777777" w:rsidR="004D64CA" w:rsidRPr="004D64CA" w:rsidRDefault="004D64CA" w:rsidP="004D64CA">
      <w:pPr>
        <w:pStyle w:val="Geenafstand"/>
      </w:pPr>
    </w:p>
    <w:p w14:paraId="30D02166" w14:textId="77777777" w:rsidR="004D64CA" w:rsidRDefault="004D64CA" w:rsidP="004D64CA">
      <w:pPr>
        <w:pStyle w:val="Geenafstand"/>
      </w:pPr>
      <w:r w:rsidRPr="00C256E5">
        <w:rPr>
          <w:b/>
          <w:bCs/>
        </w:rPr>
        <w:t>CNK:</w:t>
      </w:r>
      <w:r>
        <w:rPr>
          <w:b/>
          <w:bCs/>
        </w:rPr>
        <w:t xml:space="preserve"> </w:t>
      </w:r>
      <w:r>
        <w:t>1740380</w:t>
      </w:r>
    </w:p>
    <w:p w14:paraId="281D5751" w14:textId="77777777" w:rsidR="004D64CA" w:rsidRDefault="004D64CA" w:rsidP="004D64CA">
      <w:pPr>
        <w:pStyle w:val="Geenafstand"/>
      </w:pPr>
    </w:p>
    <w:p w14:paraId="08AB93FF" w14:textId="77777777" w:rsidR="004D64CA" w:rsidRPr="00202481" w:rsidRDefault="004D64CA" w:rsidP="004D64CA">
      <w:pPr>
        <w:pStyle w:val="Geenafstand"/>
        <w:rPr>
          <w:b/>
          <w:bCs/>
          <w:u w:val="single"/>
        </w:rPr>
      </w:pPr>
      <w:r w:rsidRPr="00202481">
        <w:rPr>
          <w:b/>
          <w:bCs/>
          <w:u w:val="single"/>
        </w:rPr>
        <w:t>Nederlands:</w:t>
      </w:r>
    </w:p>
    <w:p w14:paraId="395961BF" w14:textId="77777777" w:rsidR="004D64CA" w:rsidRPr="00AD51B5" w:rsidRDefault="004D64CA" w:rsidP="004D64CA">
      <w:pPr>
        <w:pStyle w:val="Geenafstand"/>
      </w:pPr>
    </w:p>
    <w:p w14:paraId="3507BA7F" w14:textId="77777777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 xml:space="preserve">Bach bloesems zijn een vriendelijke ondersteuning bij je emotionele balans. Er zijn 38 bloesems in het Bach systeem onderverdeeld in 7 emotie groepen. Iedere bloesem hoort bij een bepaalde gemoedstoestand. </w:t>
      </w:r>
      <w:proofErr w:type="spellStart"/>
      <w:r w:rsidRPr="00AD51B5">
        <w:rPr>
          <w:rFonts w:ascii="Calibri" w:eastAsia="Times New Roman" w:hAnsi="Calibri" w:cs="Calibri"/>
          <w:color w:val="000000"/>
          <w:lang w:eastAsia="nl-NL"/>
        </w:rPr>
        <w:t>Aspen</w:t>
      </w:r>
      <w:proofErr w:type="spellEnd"/>
      <w:r w:rsidRPr="00AD51B5">
        <w:rPr>
          <w:rFonts w:ascii="Calibri" w:eastAsia="Times New Roman" w:hAnsi="Calibri" w:cs="Calibri"/>
          <w:color w:val="000000"/>
          <w:lang w:eastAsia="nl-NL"/>
        </w:rPr>
        <w:t xml:space="preserve"> / Ratelpopulier No 2 valt in de emotiegroep: Je zorgen overwinnen en hoort bij de emotie: Geruststelling. Voedingssupplement Kruidenpreparaat.</w:t>
      </w:r>
    </w:p>
    <w:p w14:paraId="048A7960" w14:textId="77777777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>Alcohol, tinctuur van ratelpopulier bloesem</w:t>
      </w:r>
    </w:p>
    <w:p w14:paraId="4F5F062E" w14:textId="77777777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0B7CF64B" w14:textId="77777777" w:rsidR="004D64CA" w:rsidRDefault="004D64CA" w:rsidP="004D64CA">
      <w:pPr>
        <w:pStyle w:val="Geenafstand"/>
        <w:rPr>
          <w:b/>
          <w:bCs/>
        </w:rPr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 w:rsidRPr="00AD51B5">
        <w:t>20 ml</w:t>
      </w:r>
    </w:p>
    <w:p w14:paraId="54015E15" w14:textId="77777777" w:rsidR="004D64CA" w:rsidRPr="00C256E5" w:rsidRDefault="004D64CA" w:rsidP="004D64CA">
      <w:pPr>
        <w:pStyle w:val="Geenafstand"/>
        <w:rPr>
          <w:b/>
          <w:bCs/>
        </w:rPr>
      </w:pPr>
    </w:p>
    <w:p w14:paraId="5383265E" w14:textId="77777777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6963BCB6" w14:textId="77777777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324B86C8" w14:textId="77777777" w:rsidR="004D64CA" w:rsidRDefault="004D64CA" w:rsidP="004D64CA">
      <w:pPr>
        <w:pStyle w:val="Geenafstand"/>
        <w:rPr>
          <w:b/>
          <w:bCs/>
          <w:lang w:val="fr-FR"/>
        </w:rPr>
      </w:pPr>
      <w:r w:rsidRPr="00AD51B5">
        <w:rPr>
          <w:b/>
          <w:bCs/>
          <w:lang w:val="fr-FR"/>
        </w:rPr>
        <w:t xml:space="preserve">Naam en adres exploitant: </w:t>
      </w:r>
      <w:r w:rsidRPr="00AD51B5">
        <w:rPr>
          <w:lang w:val="fr-FR"/>
        </w:rPr>
        <w:t>Nelsons, GB</w:t>
      </w:r>
    </w:p>
    <w:p w14:paraId="167E7961" w14:textId="77777777" w:rsidR="004D64CA" w:rsidRPr="00AD51B5" w:rsidRDefault="004D64CA" w:rsidP="004D64CA">
      <w:pPr>
        <w:pStyle w:val="Geenafstand"/>
        <w:rPr>
          <w:b/>
          <w:bCs/>
          <w:lang w:val="fr-FR"/>
        </w:rPr>
      </w:pPr>
    </w:p>
    <w:p w14:paraId="0D034619" w14:textId="77777777" w:rsidR="004D64CA" w:rsidRDefault="004D64CA" w:rsidP="004D64CA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AD51B5">
        <w:t>Voedingssupplement</w:t>
      </w:r>
    </w:p>
    <w:p w14:paraId="51A4E7FA" w14:textId="77777777" w:rsidR="004D64CA" w:rsidRPr="00C256E5" w:rsidRDefault="004D64CA" w:rsidP="004D64CA">
      <w:pPr>
        <w:pStyle w:val="Geenafstand"/>
        <w:rPr>
          <w:b/>
          <w:bCs/>
        </w:rPr>
      </w:pPr>
    </w:p>
    <w:p w14:paraId="3E6432D1" w14:textId="180E59E5" w:rsidR="004D64CA" w:rsidRPr="00AD51B5" w:rsidRDefault="004D64CA" w:rsidP="004D64CA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AD51B5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24FE6354" w14:textId="77777777" w:rsidR="004D64CA" w:rsidRPr="00CF7B71" w:rsidRDefault="004D64CA" w:rsidP="004D64CA">
      <w:pPr>
        <w:pStyle w:val="Geenafstand"/>
        <w:rPr>
          <w:b/>
          <w:bCs/>
          <w:lang w:val="fr-FR"/>
        </w:rPr>
      </w:pPr>
      <w:proofErr w:type="spellStart"/>
      <w:r w:rsidRPr="00CF7B71">
        <w:rPr>
          <w:b/>
          <w:bCs/>
          <w:lang w:val="fr-FR"/>
        </w:rPr>
        <w:t>Bijsluiter</w:t>
      </w:r>
      <w:proofErr w:type="spellEnd"/>
      <w:r w:rsidRPr="00CF7B71">
        <w:rPr>
          <w:b/>
          <w:bCs/>
          <w:lang w:val="fr-FR"/>
        </w:rPr>
        <w:t xml:space="preserve">: </w:t>
      </w:r>
      <w:proofErr w:type="spellStart"/>
      <w:r w:rsidRPr="00CF7B71">
        <w:rPr>
          <w:lang w:val="fr-FR"/>
        </w:rPr>
        <w:t>Geen</w:t>
      </w:r>
      <w:proofErr w:type="spellEnd"/>
    </w:p>
    <w:p w14:paraId="4E355A77" w14:textId="77777777" w:rsidR="004D64CA" w:rsidRPr="00CF7B71" w:rsidRDefault="004D64CA" w:rsidP="004D64CA">
      <w:pPr>
        <w:pStyle w:val="Geenafstand"/>
        <w:rPr>
          <w:b/>
          <w:bCs/>
          <w:lang w:val="fr-FR"/>
        </w:rPr>
      </w:pPr>
    </w:p>
    <w:p w14:paraId="77A6BD20" w14:textId="77777777" w:rsidR="004D64CA" w:rsidRPr="00CF7B71" w:rsidRDefault="004D64CA" w:rsidP="004D64CA">
      <w:pPr>
        <w:pStyle w:val="Geenafstand"/>
        <w:rPr>
          <w:b/>
          <w:bCs/>
          <w:lang w:val="fr-FR"/>
        </w:rPr>
      </w:pPr>
    </w:p>
    <w:p w14:paraId="131FD72C" w14:textId="77777777" w:rsidR="004D64CA" w:rsidRDefault="004D64CA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14:paraId="3E61FE81" w14:textId="799B649A" w:rsidR="004D64CA" w:rsidRPr="004D64CA" w:rsidRDefault="004D64CA" w:rsidP="004D64CA">
      <w:pPr>
        <w:pStyle w:val="Geenafstand"/>
        <w:rPr>
          <w:b/>
          <w:bCs/>
          <w:lang w:val="fr-FR"/>
        </w:rPr>
      </w:pPr>
      <w:r w:rsidRPr="004D64CA">
        <w:rPr>
          <w:b/>
          <w:bCs/>
          <w:lang w:val="fr-FR"/>
        </w:rPr>
        <w:lastRenderedPageBreak/>
        <w:t xml:space="preserve">Merk /Marque: </w:t>
      </w:r>
      <w:r w:rsidRPr="004D64CA">
        <w:rPr>
          <w:lang w:val="fr-FR"/>
        </w:rPr>
        <w:t>Bach Aspen nr. 2</w:t>
      </w:r>
    </w:p>
    <w:p w14:paraId="1C62AA8F" w14:textId="10360080" w:rsidR="004D64CA" w:rsidRPr="004D64CA" w:rsidRDefault="004D64CA" w:rsidP="004D64CA">
      <w:pPr>
        <w:pStyle w:val="Geenafstand"/>
        <w:rPr>
          <w:b/>
          <w:bCs/>
          <w:lang w:val="fr-FR"/>
        </w:rPr>
      </w:pPr>
    </w:p>
    <w:p w14:paraId="02BDEC18" w14:textId="596F73E9" w:rsidR="004D64CA" w:rsidRPr="004D64CA" w:rsidRDefault="004D64CA" w:rsidP="004D64CA">
      <w:pPr>
        <w:pStyle w:val="Geenafstand"/>
        <w:rPr>
          <w:b/>
          <w:bCs/>
          <w:lang w:val="fr-FR"/>
        </w:rPr>
      </w:pPr>
      <w:r w:rsidRPr="004D64CA">
        <w:rPr>
          <w:b/>
          <w:bCs/>
          <w:lang w:val="fr-FR"/>
        </w:rPr>
        <w:t xml:space="preserve">CNK: </w:t>
      </w:r>
      <w:r w:rsidRPr="004D64CA">
        <w:rPr>
          <w:lang w:val="fr-FR"/>
        </w:rPr>
        <w:t>1740380</w:t>
      </w:r>
    </w:p>
    <w:p w14:paraId="4F686367" w14:textId="77777777" w:rsidR="004D64CA" w:rsidRDefault="004D64CA" w:rsidP="004D64CA">
      <w:pPr>
        <w:pStyle w:val="Geenafstand"/>
        <w:rPr>
          <w:b/>
          <w:bCs/>
          <w:u w:val="single"/>
          <w:lang w:val="fr-FR"/>
        </w:rPr>
      </w:pPr>
    </w:p>
    <w:p w14:paraId="52B27593" w14:textId="478E6FC0" w:rsidR="004D64CA" w:rsidRPr="00202481" w:rsidRDefault="004D64CA" w:rsidP="004D64CA">
      <w:pPr>
        <w:pStyle w:val="Geenafstand"/>
        <w:rPr>
          <w:b/>
          <w:bCs/>
          <w:u w:val="single"/>
          <w:lang w:val="fr-FR"/>
        </w:rPr>
      </w:pPr>
      <w:r w:rsidRPr="00202481">
        <w:rPr>
          <w:b/>
          <w:bCs/>
          <w:u w:val="single"/>
          <w:lang w:val="fr-FR"/>
        </w:rPr>
        <w:t>Francais:</w:t>
      </w:r>
    </w:p>
    <w:p w14:paraId="23557979" w14:textId="77777777" w:rsidR="004D64CA" w:rsidRPr="00CF7B71" w:rsidRDefault="004D64CA" w:rsidP="004D64CA">
      <w:pPr>
        <w:pStyle w:val="Geenafstand"/>
        <w:rPr>
          <w:b/>
          <w:bCs/>
          <w:lang w:val="fr-FR"/>
        </w:rPr>
      </w:pPr>
    </w:p>
    <w:p w14:paraId="2121CE1B" w14:textId="77777777" w:rsidR="004D64CA" w:rsidRDefault="004D64CA" w:rsidP="004D64CA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Description </w:t>
      </w:r>
      <w:r w:rsidRPr="00DB7F65">
        <w:rPr>
          <w:lang w:val="fr-FR"/>
        </w:rPr>
        <w:t xml:space="preserve">: Les fleurs de Bach sont un soutien doux pour votre équilibre émotionnel. Il existe 38 fleurs dans le système Bach, réparties en 7 groupes d'émotions. Chaque fleur appartient à un état d'esprit particulier. Aspen / </w:t>
      </w:r>
      <w:proofErr w:type="spellStart"/>
      <w:r w:rsidRPr="00DB7F65">
        <w:rPr>
          <w:lang w:val="fr-FR"/>
        </w:rPr>
        <w:t>Rattlesnake</w:t>
      </w:r>
      <w:proofErr w:type="spellEnd"/>
      <w:r w:rsidRPr="00DB7F65">
        <w:rPr>
          <w:lang w:val="fr-FR"/>
        </w:rPr>
        <w:t xml:space="preserve"> No 2 fait partie du groupe d'émotions : Surmonter ses inquiétudes et appartient à l'émotion : Rassurer. Complément alimentaire Préparation à base de plantes.</w:t>
      </w:r>
    </w:p>
    <w:p w14:paraId="28ECAFA9" w14:textId="77777777" w:rsidR="004D64CA" w:rsidRDefault="004D64CA" w:rsidP="004D64CA">
      <w:pPr>
        <w:pStyle w:val="Geenafstand"/>
        <w:rPr>
          <w:lang w:val="fr-FR"/>
        </w:rPr>
      </w:pPr>
    </w:p>
    <w:p w14:paraId="1B1BB5AC" w14:textId="77777777" w:rsidR="004D64CA" w:rsidRPr="00DB7F65" w:rsidRDefault="004D64CA" w:rsidP="004D64CA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>Ingrédients:</w:t>
      </w:r>
      <w:r w:rsidRPr="00DB7F65">
        <w:rPr>
          <w:lang w:val="fr-FR"/>
        </w:rPr>
        <w:t xml:space="preserve"> Alcool, teinture de fleur de peuplier à rochet</w:t>
      </w:r>
    </w:p>
    <w:p w14:paraId="111541B5" w14:textId="77777777" w:rsidR="004D64CA" w:rsidRDefault="004D64CA" w:rsidP="004D64CA">
      <w:pPr>
        <w:pStyle w:val="Geenafstand"/>
        <w:rPr>
          <w:b/>
          <w:bCs/>
          <w:lang w:val="fr-FR"/>
        </w:rPr>
      </w:pPr>
    </w:p>
    <w:p w14:paraId="77867566" w14:textId="77777777" w:rsidR="004D64CA" w:rsidRPr="00A3085D" w:rsidRDefault="004D64CA" w:rsidP="004D64CA">
      <w:pPr>
        <w:pStyle w:val="Geenafstand"/>
        <w:rPr>
          <w:lang w:val="fr-FR"/>
        </w:rPr>
      </w:pPr>
      <w:r w:rsidRPr="00A3085D">
        <w:rPr>
          <w:b/>
          <w:bCs/>
          <w:lang w:val="fr-FR"/>
        </w:rPr>
        <w:t>Allergènes:</w:t>
      </w:r>
      <w:r w:rsidRPr="00A3085D">
        <w:rPr>
          <w:lang w:val="fr-FR"/>
        </w:rPr>
        <w:t xml:space="preserve"> Contient du blé, du soja et du lait</w:t>
      </w:r>
    </w:p>
    <w:p w14:paraId="7C52B02E" w14:textId="77777777" w:rsidR="004D64CA" w:rsidRDefault="004D64CA" w:rsidP="004D64CA">
      <w:pPr>
        <w:pStyle w:val="Geenafstand"/>
        <w:rPr>
          <w:b/>
          <w:bCs/>
          <w:lang w:val="fr-FR"/>
        </w:rPr>
      </w:pPr>
    </w:p>
    <w:p w14:paraId="0B3DC4BB" w14:textId="77777777" w:rsidR="004D64CA" w:rsidRPr="00DB7F65" w:rsidRDefault="004D64CA" w:rsidP="004D64CA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B7F65">
        <w:rPr>
          <w:lang w:val="fr-FR"/>
        </w:rPr>
        <w:t>20 ml</w:t>
      </w:r>
    </w:p>
    <w:p w14:paraId="5BB102B0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30C10217" w14:textId="77777777" w:rsidR="004D64CA" w:rsidRDefault="004D64CA" w:rsidP="004D64CA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7779F243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1C4FE03D" w14:textId="77777777" w:rsidR="004D64CA" w:rsidRDefault="004D64CA" w:rsidP="004D64CA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3F5A4D37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065114A5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6F91B35D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439AE42E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28309A0B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6B926FF6" w14:textId="341A2F72" w:rsidR="004D64CA" w:rsidRDefault="004D64CA" w:rsidP="004D64CA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6BDE13A5" w14:textId="77777777" w:rsidR="004D64CA" w:rsidRPr="00DB7F65" w:rsidRDefault="004D64CA" w:rsidP="004D64CA">
      <w:pPr>
        <w:pStyle w:val="Geenafstand"/>
        <w:rPr>
          <w:b/>
          <w:bCs/>
          <w:lang w:val="fr-FR"/>
        </w:rPr>
      </w:pPr>
    </w:p>
    <w:p w14:paraId="41A494B5" w14:textId="239273D9" w:rsidR="004D64CA" w:rsidRPr="008C0F49" w:rsidRDefault="004D64CA" w:rsidP="004D64CA">
      <w:pPr>
        <w:pStyle w:val="Geenafstand"/>
        <w:rPr>
          <w:b/>
          <w:bCs/>
          <w:lang w:val="fr-FR"/>
        </w:rPr>
      </w:pPr>
      <w:r w:rsidRPr="008C0F49">
        <w:rPr>
          <w:b/>
          <w:bCs/>
          <w:lang w:val="fr-FR"/>
        </w:rPr>
        <w:t>Notice d'emballage :</w:t>
      </w:r>
      <w:r w:rsidRPr="008C0F49">
        <w:rPr>
          <w:lang w:val="fr-FR"/>
        </w:rPr>
        <w:t xml:space="preserve"> </w:t>
      </w:r>
      <w:r>
        <w:rPr>
          <w:lang w:val="fr-FR"/>
        </w:rPr>
        <w:t>non</w:t>
      </w:r>
    </w:p>
    <w:p w14:paraId="12A788EB" w14:textId="77777777" w:rsidR="00BC391B" w:rsidRPr="004D64CA" w:rsidRDefault="00BC391B">
      <w:pPr>
        <w:rPr>
          <w:b/>
          <w:bCs/>
        </w:rPr>
      </w:pPr>
    </w:p>
    <w:sectPr w:rsidR="00BC391B" w:rsidRPr="004D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CA"/>
    <w:rsid w:val="004D64CA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13E"/>
  <w15:chartTrackingRefBased/>
  <w15:docId w15:val="{51637F8B-CF30-4D7A-8927-92BF3EC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4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6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55D17-C452-430A-BD3E-94D822F03A6B}"/>
</file>

<file path=customXml/itemProps2.xml><?xml version="1.0" encoding="utf-8"?>
<ds:datastoreItem xmlns:ds="http://schemas.openxmlformats.org/officeDocument/2006/customXml" ds:itemID="{DDD55547-1CF5-44D3-BEEF-B80153495392}"/>
</file>

<file path=customXml/itemProps3.xml><?xml version="1.0" encoding="utf-8"?>
<ds:datastoreItem xmlns:ds="http://schemas.openxmlformats.org/officeDocument/2006/customXml" ds:itemID="{1F3A9DD4-84E4-47D7-A56A-61C0BB7A3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2023-02-20T08:35:00Z</dcterms:created>
  <dcterms:modified xsi:type="dcterms:W3CDTF">2023-02-20T08:38:00Z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